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E1060" w14:textId="77777777" w:rsidR="002E709B" w:rsidRDefault="002E709B" w:rsidP="002E709B">
      <w:pPr>
        <w:rPr>
          <w:rFonts w:ascii="Arial" w:eastAsiaTheme="minorEastAsia" w:hAnsi="Arial" w:cs="Arial"/>
          <w:b/>
          <w:bCs/>
          <w:lang w:eastAsia="zh-CN"/>
        </w:rPr>
      </w:pPr>
      <w:r>
        <w:rPr>
          <w:rFonts w:ascii="Arial" w:eastAsiaTheme="minorEastAsia" w:hAnsi="Arial" w:cs="Arial"/>
          <w:b/>
          <w:bCs/>
          <w:lang w:eastAsia="zh-CN"/>
        </w:rPr>
        <w:t>SCHEUCH</w:t>
      </w:r>
    </w:p>
    <w:p w14:paraId="5AE7139B" w14:textId="77777777" w:rsidR="002E709B" w:rsidRDefault="002E709B" w:rsidP="002E709B">
      <w:pPr>
        <w:rPr>
          <w:rFonts w:ascii="Arial" w:eastAsiaTheme="minorEastAsia" w:hAnsi="Arial" w:cs="Arial"/>
          <w:b/>
          <w:bCs/>
          <w:lang w:eastAsia="zh-CN"/>
        </w:rPr>
      </w:pPr>
    </w:p>
    <w:p w14:paraId="6DE80E40" w14:textId="77777777" w:rsidR="002E709B" w:rsidRDefault="002E709B" w:rsidP="002E709B">
      <w:pPr>
        <w:rPr>
          <w:rFonts w:ascii="Arial" w:hAnsi="Arial" w:cs="Arial"/>
          <w:b/>
          <w:bCs/>
          <w:sz w:val="28"/>
        </w:rPr>
      </w:pPr>
      <w:r>
        <w:rPr>
          <w:rFonts w:ascii="Arial" w:hAnsi="Arial" w:cs="Arial"/>
          <w:b/>
          <w:bCs/>
          <w:sz w:val="28"/>
        </w:rPr>
        <w:t>Scheuch weiterhin auf Wachstumskurs</w:t>
      </w:r>
    </w:p>
    <w:p w14:paraId="7A77B17F" w14:textId="77777777" w:rsidR="002E709B" w:rsidRDefault="002E709B" w:rsidP="002E709B">
      <w:pPr>
        <w:rPr>
          <w:rFonts w:ascii="Arial" w:hAnsi="Arial" w:cs="Arial"/>
          <w:b/>
          <w:bCs/>
          <w:sz w:val="24"/>
          <w:szCs w:val="24"/>
        </w:rPr>
      </w:pPr>
      <w:r>
        <w:rPr>
          <w:rFonts w:ascii="Arial" w:hAnsi="Arial" w:cs="Arial"/>
          <w:b/>
          <w:bCs/>
          <w:sz w:val="24"/>
          <w:szCs w:val="24"/>
        </w:rPr>
        <w:t>Rekordumsatz im schwierigen Umfeld</w:t>
      </w:r>
    </w:p>
    <w:p w14:paraId="4B7BBDF0" w14:textId="77777777" w:rsidR="007B3EC5" w:rsidRPr="002445C3" w:rsidRDefault="007B3EC5" w:rsidP="007B3EC5">
      <w:pPr>
        <w:rPr>
          <w:rFonts w:ascii="Arial" w:hAnsi="Arial" w:cs="Arial"/>
        </w:rPr>
      </w:pPr>
      <w:r w:rsidRPr="0003195C">
        <w:rPr>
          <w:rFonts w:ascii="Arial" w:hAnsi="Arial" w:cs="Arial"/>
        </w:rPr>
        <w:t xml:space="preserve">Trotz des herausfordernden, konjunkturellen Umfelds im vergangenen Geschäftsjahr konnte die Scheuch Group ihren Umsatz um acht Prozent auf 317 Millionen Euro steigern. Dieser neue Rekordwert in der Unternehmensgeschichte unterstreicht die anhaltende Wachstumsdynamik des Umwelttechnologieunternehmens. </w:t>
      </w:r>
      <w:r w:rsidRPr="002445C3">
        <w:rPr>
          <w:rFonts w:ascii="Arial" w:hAnsi="Arial" w:cs="Arial"/>
        </w:rPr>
        <w:t>Während die Marktdynamik in Europa, insbesondere im DACH-Raum, schwach war, konnte die Scheuch Group vor allem den amerikanischen Absatzmarkt nutzen und ihre Marktposition ausbauen.</w:t>
      </w:r>
    </w:p>
    <w:p w14:paraId="494396FE" w14:textId="77777777" w:rsidR="002E709B" w:rsidRPr="002445C3" w:rsidRDefault="002E709B" w:rsidP="002E709B">
      <w:pPr>
        <w:rPr>
          <w:rFonts w:ascii="Arial" w:hAnsi="Arial" w:cs="Arial"/>
          <w:b/>
          <w:bCs/>
        </w:rPr>
      </w:pPr>
      <w:r w:rsidRPr="002445C3">
        <w:rPr>
          <w:rFonts w:ascii="Arial" w:hAnsi="Arial" w:cs="Arial"/>
          <w:b/>
          <w:bCs/>
        </w:rPr>
        <w:t>Anerkennung durch Mitarbeiterbeteiligung</w:t>
      </w:r>
    </w:p>
    <w:p w14:paraId="41047394" w14:textId="77777777" w:rsidR="002E709B" w:rsidRPr="002445C3" w:rsidRDefault="002E709B" w:rsidP="002E709B">
      <w:pPr>
        <w:rPr>
          <w:rFonts w:ascii="Arial" w:hAnsi="Arial" w:cs="Arial"/>
        </w:rPr>
      </w:pPr>
      <w:r w:rsidRPr="002445C3">
        <w:rPr>
          <w:rFonts w:ascii="Arial" w:hAnsi="Arial" w:cs="Arial"/>
        </w:rPr>
        <w:t>Scheuch entwickelt und produziert seit Jahren hochwertige Luftreinhaltungslösungen und setzt dabei Standards im Umweltschutz. Die maßgeschneiderten Lösungen unterstützen weltweit Industrien bei der Reduktion von Feinstaub- und Schadstoffemissionen.</w:t>
      </w:r>
    </w:p>
    <w:p w14:paraId="62D2BE6B" w14:textId="77777777" w:rsidR="002E709B" w:rsidRPr="002445C3" w:rsidRDefault="002E709B" w:rsidP="002E709B">
      <w:pPr>
        <w:rPr>
          <w:rFonts w:ascii="Arial" w:hAnsi="Arial" w:cs="Arial"/>
        </w:rPr>
      </w:pPr>
      <w:r w:rsidRPr="002445C3">
        <w:rPr>
          <w:rFonts w:ascii="Arial" w:hAnsi="Arial" w:cs="Arial"/>
        </w:rPr>
        <w:t>Der außergewöhnliche Erfolg ist maßgeblich den mehr als 1.500 Mitarbeitenden der Scheuch Group zu verdanken. Als Anerkennung für ihr Engagement und ihre Einsatzbereitschaft zahlt das Unternehmen eine Mitarbeiterbeteiligung in Höhe von rund 1,3 Mio. Euro an die Belegschaft aus. „Wir möchten uns für das außerordentliche Engagement unserer Mitarbeitenden und für ihre spürbare Einsatzbereitschaft bedanken. Nur dadurch war dieses Rekordergebnis möglich“, betont Stefan Scheuch, CEO der Scheuch Group.</w:t>
      </w:r>
    </w:p>
    <w:p w14:paraId="49DFFDEA" w14:textId="77777777" w:rsidR="002E709B" w:rsidRPr="002445C3" w:rsidRDefault="002E709B" w:rsidP="002E709B">
      <w:pPr>
        <w:rPr>
          <w:rFonts w:ascii="Arial" w:hAnsi="Arial" w:cs="Arial"/>
          <w:b/>
          <w:bCs/>
        </w:rPr>
      </w:pPr>
      <w:r w:rsidRPr="002445C3">
        <w:rPr>
          <w:rFonts w:ascii="Arial" w:hAnsi="Arial" w:cs="Arial"/>
          <w:b/>
          <w:bCs/>
        </w:rPr>
        <w:t>Langfristige Unternehmensentwicklung und gesellschaftliche Verantwortung</w:t>
      </w:r>
    </w:p>
    <w:p w14:paraId="311CDB31" w14:textId="77777777" w:rsidR="002E709B" w:rsidRPr="002445C3" w:rsidRDefault="002E709B" w:rsidP="002E709B">
      <w:pPr>
        <w:rPr>
          <w:rFonts w:ascii="Arial" w:hAnsi="Arial" w:cs="Arial"/>
        </w:rPr>
      </w:pPr>
      <w:r w:rsidRPr="002445C3">
        <w:rPr>
          <w:rFonts w:ascii="Arial" w:hAnsi="Arial" w:cs="Arial"/>
        </w:rPr>
        <w:t>Als Familienunternehmen setzt Scheuch seit jeher auf eine langfristige Unternehmensentwicklung und verantwortungsvolles, wirtschaftliches Handeln. Im Zuge des Green Deals und der Priorisierung des generationenübergreifenden Umweltschutzes trägt das Unternehmen eine noch höhere gesellschaftliche Verantwortung. Die Umwelttechnologien aus dem Innviertel sind in nahezu allen Branchen gefragt, um einen sauberen Planeten mit reiner Luft zu gewährleisten. Diese Mission treibt die Scheuch Group an, weiterhin unabhängig zu wachsen.</w:t>
      </w:r>
    </w:p>
    <w:p w14:paraId="3B11B0D5" w14:textId="77777777" w:rsidR="002E709B" w:rsidRPr="002445C3" w:rsidRDefault="002E709B" w:rsidP="002E709B">
      <w:pPr>
        <w:rPr>
          <w:rFonts w:ascii="Arial" w:hAnsi="Arial" w:cs="Arial"/>
          <w:b/>
          <w:bCs/>
        </w:rPr>
      </w:pPr>
      <w:r w:rsidRPr="002445C3">
        <w:rPr>
          <w:rFonts w:ascii="Arial" w:hAnsi="Arial" w:cs="Arial"/>
          <w:b/>
          <w:bCs/>
        </w:rPr>
        <w:t>Erweiterung der Produktionsflächen in Prievidza</w:t>
      </w:r>
    </w:p>
    <w:p w14:paraId="30B9A08A" w14:textId="77777777" w:rsidR="002E709B" w:rsidRPr="002445C3" w:rsidRDefault="002E709B" w:rsidP="002E709B">
      <w:pPr>
        <w:rPr>
          <w:rFonts w:ascii="Arial" w:hAnsi="Arial" w:cs="Arial"/>
        </w:rPr>
      </w:pPr>
      <w:r w:rsidRPr="002445C3">
        <w:rPr>
          <w:rFonts w:ascii="Arial" w:hAnsi="Arial" w:cs="Arial"/>
        </w:rPr>
        <w:t xml:space="preserve">Zum zwanzigsten Geburtstag des Standorts Prievidza erweitert das Umwelttechnikunternehmen Scheuch in der Slowakei erneut seine Produktionsflächen. Die aktuellen Fertigungsstunden von ca. 160.000 sollen bis zum Jahr 2030 nahezu verdoppelt werden. „Mit der erneuten Kapazitätserweiterung wollen wir dem Wachstum gerecht werden und die Wettbewerbsfähigkeit stärken“, so Stefan Scheuch. </w:t>
      </w:r>
    </w:p>
    <w:p w14:paraId="5C509AB5" w14:textId="77777777" w:rsidR="002E709B" w:rsidRPr="002445C3" w:rsidRDefault="002E709B" w:rsidP="002E709B">
      <w:pPr>
        <w:rPr>
          <w:rFonts w:ascii="Arial" w:hAnsi="Arial" w:cs="Arial"/>
          <w:b/>
          <w:bCs/>
        </w:rPr>
      </w:pPr>
      <w:r w:rsidRPr="002445C3">
        <w:rPr>
          <w:rFonts w:ascii="Arial" w:hAnsi="Arial" w:cs="Arial"/>
          <w:b/>
          <w:bCs/>
        </w:rPr>
        <w:t>Weiteres Wachstum durch innovative Umwelttechnologien</w:t>
      </w:r>
    </w:p>
    <w:p w14:paraId="7B406407" w14:textId="5AA74078" w:rsidR="007B3EC5" w:rsidRDefault="007B3EC5" w:rsidP="007B3EC5">
      <w:pPr>
        <w:rPr>
          <w:rFonts w:ascii="Arial" w:hAnsi="Arial" w:cs="Arial"/>
        </w:rPr>
      </w:pPr>
      <w:r w:rsidRPr="002445C3">
        <w:rPr>
          <w:rFonts w:ascii="Arial" w:hAnsi="Arial" w:cs="Arial"/>
        </w:rPr>
        <w:t xml:space="preserve">Trotz des aktuell sehr durchwachsenen Ausblickes auf das laufende Geschäftsjahr, verursacht durch eine anhaltende Marktschwäche im DACH-Raum und den Kostennachteilen an den österreichischen Standorten aufgrund enormer Lohnkostensteigerungen im Vergleich zum außer-österreichischen Wettbewerb, sieht das Unternehmen mittelfristig weiterhin enormes Wachstumspotential. Scheuch rechnet mit 500 Millionen Euro Umsatz im Jahr 2030 vor allem getrieben durch stärkere Internationalisierung und Fokussierung auf Wachstumssegmente. </w:t>
      </w:r>
      <w:r w:rsidRPr="0003195C">
        <w:rPr>
          <w:rFonts w:ascii="Arial" w:hAnsi="Arial" w:cs="Arial"/>
        </w:rPr>
        <w:t xml:space="preserve">„Um auch in Zukunft an der Spitze der Umwelttechnik zu bleiben, investieren wir kontinuierlich in innovative Entwicklungen. Wir </w:t>
      </w:r>
      <w:r w:rsidRPr="0003195C">
        <w:rPr>
          <w:rFonts w:ascii="Arial" w:hAnsi="Arial" w:cs="Arial"/>
        </w:rPr>
        <w:lastRenderedPageBreak/>
        <w:t>setzen klar auf Digitalisierung</w:t>
      </w:r>
      <w:r>
        <w:rPr>
          <w:rFonts w:ascii="Arial" w:hAnsi="Arial" w:cs="Arial"/>
        </w:rPr>
        <w:t>, CO</w:t>
      </w:r>
      <w:r w:rsidRPr="009122D8">
        <w:rPr>
          <w:rFonts w:ascii="Arial" w:hAnsi="Arial" w:cs="Arial"/>
          <w:vertAlign w:val="subscript"/>
        </w:rPr>
        <w:t>2</w:t>
      </w:r>
      <w:r>
        <w:rPr>
          <w:rFonts w:ascii="Arial" w:hAnsi="Arial" w:cs="Arial"/>
        </w:rPr>
        <w:t>-Reduktion</w:t>
      </w:r>
      <w:r w:rsidRPr="0003195C">
        <w:rPr>
          <w:rFonts w:ascii="Arial" w:hAnsi="Arial" w:cs="Arial"/>
        </w:rPr>
        <w:t xml:space="preserve"> und Innovation. Unsere Prozesse und Systeme werden optimal auf die nächste Unternehmensgröße ausgerichtet“, erläutert Stefan Scheuch. Als global agierende Unternehmensgruppe treibt die Scheuch Group die Internationalisierung voran und baut die lokale Präsenz weltweit aus, um gezielter auf die Bedürfnisse verschiedener Branchen eingehen zu können</w:t>
      </w:r>
      <w:r>
        <w:rPr>
          <w:rFonts w:ascii="Arial" w:hAnsi="Arial" w:cs="Arial"/>
        </w:rPr>
        <w:t>.</w:t>
      </w:r>
    </w:p>
    <w:p w14:paraId="4E430DBB" w14:textId="77777777" w:rsidR="002E709B" w:rsidRDefault="002E709B" w:rsidP="002E709B">
      <w:pPr>
        <w:rPr>
          <w:rFonts w:ascii="Arial" w:hAnsi="Arial" w:cs="Arial"/>
        </w:rPr>
      </w:pPr>
    </w:p>
    <w:p w14:paraId="7D729792" w14:textId="77777777" w:rsidR="002E709B" w:rsidRDefault="002E709B" w:rsidP="002E709B">
      <w:pPr>
        <w:spacing w:after="0"/>
        <w:rPr>
          <w:rFonts w:ascii="Arial" w:hAnsi="Arial" w:cs="Arial"/>
          <w:b/>
          <w:bCs/>
        </w:rPr>
      </w:pPr>
      <w:r>
        <w:rPr>
          <w:rFonts w:ascii="Arial" w:hAnsi="Arial" w:cs="Arial"/>
          <w:b/>
          <w:bCs/>
        </w:rPr>
        <w:t>Foto: Scheuch</w:t>
      </w:r>
    </w:p>
    <w:p w14:paraId="302DB7AC" w14:textId="77777777" w:rsidR="002E709B" w:rsidRDefault="002E709B" w:rsidP="002E709B">
      <w:pPr>
        <w:spacing w:after="0"/>
        <w:rPr>
          <w:rFonts w:ascii="Arial" w:hAnsi="Arial" w:cs="Arial"/>
          <w:b/>
          <w:bCs/>
        </w:rPr>
      </w:pPr>
    </w:p>
    <w:p w14:paraId="64EC103B" w14:textId="77777777" w:rsidR="002E709B" w:rsidRDefault="002E709B" w:rsidP="002E709B">
      <w:pPr>
        <w:spacing w:after="0"/>
        <w:rPr>
          <w:rFonts w:ascii="Arial" w:hAnsi="Arial" w:cs="Arial"/>
          <w:b/>
          <w:bCs/>
        </w:rPr>
      </w:pPr>
      <w:r>
        <w:rPr>
          <w:rFonts w:ascii="Arial" w:hAnsi="Arial" w:cs="Arial"/>
          <w:b/>
          <w:bCs/>
        </w:rPr>
        <w:t>Bildtext:</w:t>
      </w:r>
    </w:p>
    <w:p w14:paraId="4F37A3F7" w14:textId="161A8ACA" w:rsidR="002E709B" w:rsidRDefault="002E709B" w:rsidP="002E709B">
      <w:pPr>
        <w:spacing w:after="0"/>
        <w:rPr>
          <w:b/>
          <w:bCs/>
        </w:rPr>
      </w:pPr>
      <w:r>
        <w:rPr>
          <w:b/>
          <w:bCs/>
        </w:rPr>
        <w:t>Die Scheuch Group erweitert Produktionskapazitäten</w:t>
      </w:r>
      <w:r w:rsidR="0094201F">
        <w:rPr>
          <w:b/>
          <w:bCs/>
        </w:rPr>
        <w:t xml:space="preserve"> in der Slowakei</w:t>
      </w:r>
      <w:r>
        <w:rPr>
          <w:b/>
          <w:bCs/>
        </w:rPr>
        <w:t xml:space="preserve"> und investiert in CO</w:t>
      </w:r>
      <w:r>
        <w:rPr>
          <w:b/>
          <w:bCs/>
          <w:vertAlign w:val="subscript"/>
        </w:rPr>
        <w:t>2</w:t>
      </w:r>
      <w:r>
        <w:rPr>
          <w:b/>
          <w:bCs/>
        </w:rPr>
        <w:t>-Abscheidetechnologien, um Technologieführerschaft weiter auszubauen.</w:t>
      </w:r>
    </w:p>
    <w:p w14:paraId="249A103A" w14:textId="77777777" w:rsidR="002E709B" w:rsidRDefault="002E709B" w:rsidP="002E709B">
      <w:pPr>
        <w:spacing w:after="0"/>
        <w:rPr>
          <w:rFonts w:ascii="Arial" w:hAnsi="Arial" w:cs="Arial"/>
          <w:b/>
          <w:bCs/>
          <w:noProof/>
        </w:rPr>
      </w:pPr>
    </w:p>
    <w:p w14:paraId="456D3E36" w14:textId="57D27371" w:rsidR="002E709B" w:rsidRDefault="002E709B" w:rsidP="002E709B">
      <w:pPr>
        <w:spacing w:after="0"/>
        <w:rPr>
          <w:rFonts w:ascii="Arial" w:hAnsi="Arial" w:cs="Arial"/>
          <w:b/>
          <w:bCs/>
        </w:rPr>
      </w:pPr>
      <w:r>
        <w:rPr>
          <w:noProof/>
        </w:rPr>
        <w:drawing>
          <wp:inline distT="0" distB="0" distL="0" distR="0" wp14:anchorId="723AB0D0" wp14:editId="3FA3A2C6">
            <wp:extent cx="5760720" cy="260096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600960"/>
                    </a:xfrm>
                    <a:prstGeom prst="rect">
                      <a:avLst/>
                    </a:prstGeom>
                    <a:noFill/>
                    <a:ln>
                      <a:noFill/>
                    </a:ln>
                  </pic:spPr>
                </pic:pic>
              </a:graphicData>
            </a:graphic>
          </wp:inline>
        </w:drawing>
      </w:r>
    </w:p>
    <w:p w14:paraId="0AF87FDA" w14:textId="77777777" w:rsidR="002E709B" w:rsidRDefault="002E709B" w:rsidP="002E709B">
      <w:pPr>
        <w:contextualSpacing/>
        <w:rPr>
          <w:rFonts w:ascii="Arial" w:hAnsi="Arial" w:cs="Arial"/>
          <w:b/>
          <w:bCs/>
          <w:lang w:eastAsia="de-DE" w:bidi="ar-SA"/>
        </w:rPr>
      </w:pPr>
    </w:p>
    <w:p w14:paraId="7A4D86B0" w14:textId="77777777" w:rsidR="002E709B" w:rsidRDefault="002E709B" w:rsidP="002E709B">
      <w:pPr>
        <w:contextualSpacing/>
        <w:rPr>
          <w:rFonts w:ascii="Arial" w:hAnsi="Arial" w:cs="Arial"/>
          <w:b/>
          <w:bCs/>
          <w:lang w:eastAsia="de-DE" w:bidi="ar-SA"/>
        </w:rPr>
      </w:pPr>
    </w:p>
    <w:p w14:paraId="0B350C7F" w14:textId="77777777" w:rsidR="002E709B" w:rsidRDefault="002E709B" w:rsidP="002E709B">
      <w:pPr>
        <w:contextualSpacing/>
        <w:rPr>
          <w:rFonts w:ascii="Arial" w:hAnsi="Arial" w:cs="Arial"/>
          <w:b/>
          <w:bCs/>
          <w:lang w:eastAsia="de-DE" w:bidi="ar-SA"/>
        </w:rPr>
      </w:pPr>
    </w:p>
    <w:p w14:paraId="0D2D0FAC" w14:textId="77777777" w:rsidR="002E709B" w:rsidRDefault="002E709B" w:rsidP="002E709B">
      <w:pPr>
        <w:contextualSpacing/>
        <w:rPr>
          <w:rFonts w:ascii="Arial" w:hAnsi="Arial" w:cs="Arial"/>
          <w:b/>
          <w:bCs/>
          <w:lang w:val="en-US" w:eastAsia="de-DE" w:bidi="ar-SA"/>
        </w:rPr>
      </w:pPr>
      <w:r>
        <w:rPr>
          <w:rFonts w:ascii="Arial" w:hAnsi="Arial" w:cs="Arial"/>
          <w:b/>
          <w:bCs/>
          <w:lang w:val="en-US" w:eastAsia="de-DE" w:bidi="ar-SA"/>
        </w:rPr>
        <w:t>Kontakt:</w:t>
      </w:r>
    </w:p>
    <w:p w14:paraId="14BF016B" w14:textId="77777777" w:rsidR="002E709B" w:rsidRDefault="002E709B" w:rsidP="002E709B">
      <w:pPr>
        <w:contextualSpacing/>
        <w:rPr>
          <w:rFonts w:ascii="Arial" w:hAnsi="Arial" w:cs="Arial"/>
          <w:lang w:val="en-US" w:eastAsia="de-DE" w:bidi="ar-SA"/>
        </w:rPr>
      </w:pPr>
      <w:r>
        <w:rPr>
          <w:rFonts w:ascii="Arial" w:hAnsi="Arial" w:cs="Arial"/>
          <w:lang w:val="en-US" w:eastAsia="de-DE" w:bidi="ar-SA"/>
        </w:rPr>
        <w:t>Nina Perfahl</w:t>
      </w:r>
    </w:p>
    <w:p w14:paraId="7EA627BB" w14:textId="77777777" w:rsidR="002E709B" w:rsidRDefault="002E709B" w:rsidP="002E709B">
      <w:pPr>
        <w:contextualSpacing/>
        <w:rPr>
          <w:rFonts w:ascii="Arial" w:hAnsi="Arial" w:cs="Arial"/>
          <w:color w:val="000000" w:themeColor="text1"/>
          <w:lang w:val="en-US"/>
        </w:rPr>
      </w:pPr>
      <w:r>
        <w:rPr>
          <w:rFonts w:ascii="Arial" w:hAnsi="Arial" w:cs="Arial"/>
          <w:color w:val="000000" w:themeColor="text1"/>
          <w:lang w:val="en-US"/>
        </w:rPr>
        <w:t>Marketing and Communication</w:t>
      </w:r>
    </w:p>
    <w:p w14:paraId="474F242C" w14:textId="77777777" w:rsidR="002E709B" w:rsidRDefault="002E709B" w:rsidP="002E709B">
      <w:pPr>
        <w:contextualSpacing/>
        <w:rPr>
          <w:rFonts w:ascii="Arial" w:hAnsi="Arial" w:cs="Arial"/>
          <w:color w:val="000000" w:themeColor="text1"/>
          <w:lang w:val="en-US"/>
        </w:rPr>
      </w:pPr>
      <w:r>
        <w:rPr>
          <w:rFonts w:ascii="Arial" w:hAnsi="Arial" w:cs="Arial"/>
          <w:color w:val="000000" w:themeColor="text1"/>
          <w:lang w:val="en-US"/>
        </w:rPr>
        <w:t>n.perfahl@scheuch.com</w:t>
      </w:r>
    </w:p>
    <w:p w14:paraId="422B93E9" w14:textId="77777777" w:rsidR="002E709B" w:rsidRDefault="002E709B" w:rsidP="002E709B">
      <w:pPr>
        <w:contextualSpacing/>
        <w:rPr>
          <w:rFonts w:ascii="Arial" w:hAnsi="Arial" w:cs="Arial"/>
          <w:color w:val="000000" w:themeColor="text1"/>
          <w:lang w:val="en-US"/>
        </w:rPr>
      </w:pPr>
      <w:r>
        <w:rPr>
          <w:rFonts w:ascii="Arial" w:hAnsi="Arial" w:cs="Arial"/>
          <w:color w:val="000000" w:themeColor="text1"/>
          <w:lang w:val="en-US"/>
        </w:rPr>
        <w:t>+43 / 7752 /905 – 5172</w:t>
      </w:r>
    </w:p>
    <w:p w14:paraId="1CD62903" w14:textId="77777777" w:rsidR="002E709B" w:rsidRDefault="0094201F" w:rsidP="002E709B">
      <w:pPr>
        <w:contextualSpacing/>
        <w:rPr>
          <w:rFonts w:ascii="Arial" w:hAnsi="Arial" w:cs="Arial"/>
          <w:color w:val="000000" w:themeColor="text1"/>
          <w:lang w:val="en-US"/>
        </w:rPr>
      </w:pPr>
      <w:hyperlink r:id="rId9" w:history="1">
        <w:r w:rsidR="002E709B">
          <w:rPr>
            <w:rStyle w:val="Hyperlink"/>
            <w:rFonts w:ascii="Arial" w:hAnsi="Arial" w:cs="Arial"/>
            <w:lang w:val="en-US"/>
          </w:rPr>
          <w:t>www.scheuch.com</w:t>
        </w:r>
      </w:hyperlink>
    </w:p>
    <w:p w14:paraId="6FBBC720" w14:textId="75F9262E" w:rsidR="008D2ABD" w:rsidRPr="007B3EC5" w:rsidRDefault="008D2ABD" w:rsidP="002E709B">
      <w:pPr>
        <w:rPr>
          <w:lang w:val="en-US"/>
        </w:rPr>
      </w:pPr>
    </w:p>
    <w:sectPr w:rsidR="008D2ABD" w:rsidRPr="007B3EC5">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FB36" w14:textId="77777777" w:rsidR="00E66AE8" w:rsidRDefault="00E66AE8" w:rsidP="00761BD2">
      <w:pPr>
        <w:spacing w:after="0" w:line="240" w:lineRule="auto"/>
      </w:pPr>
      <w:r>
        <w:separator/>
      </w:r>
    </w:p>
  </w:endnote>
  <w:endnote w:type="continuationSeparator" w:id="0">
    <w:p w14:paraId="0F26C686" w14:textId="77777777" w:rsidR="00E66AE8" w:rsidRDefault="00E66AE8"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Flama Light">
    <w:panose1 w:val="02000000000000000000"/>
    <w:charset w:val="00"/>
    <w:family w:val="modern"/>
    <w:notTrueType/>
    <w:pitch w:val="variable"/>
    <w:sig w:usb0="A00000AF" w:usb1="4000207B" w:usb2="00000000" w:usb3="00000000" w:csb0="0000008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0C258" w14:textId="77777777" w:rsidR="00E66AE8" w:rsidRDefault="00E66AE8" w:rsidP="00761BD2">
      <w:pPr>
        <w:spacing w:after="0" w:line="240" w:lineRule="auto"/>
      </w:pPr>
      <w:r>
        <w:separator/>
      </w:r>
    </w:p>
  </w:footnote>
  <w:footnote w:type="continuationSeparator" w:id="0">
    <w:p w14:paraId="1A4C1DFC" w14:textId="77777777" w:rsidR="00E66AE8" w:rsidRDefault="00E66AE8"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FD3"/>
    <w:multiLevelType w:val="multilevel"/>
    <w:tmpl w:val="25B6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647EEF"/>
    <w:multiLevelType w:val="hybridMultilevel"/>
    <w:tmpl w:val="66C030BC"/>
    <w:lvl w:ilvl="0" w:tplc="2020C8C2">
      <w:start w:val="497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0312378">
    <w:abstractNumId w:val="1"/>
  </w:num>
  <w:num w:numId="2" w16cid:durableId="1625770900">
    <w:abstractNumId w:val="0"/>
  </w:num>
  <w:num w:numId="3" w16cid:durableId="1795710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7017"/>
    <w:rsid w:val="00044028"/>
    <w:rsid w:val="00061A23"/>
    <w:rsid w:val="000849B4"/>
    <w:rsid w:val="00087AD5"/>
    <w:rsid w:val="000C26D6"/>
    <w:rsid w:val="000C5D72"/>
    <w:rsid w:val="000C6998"/>
    <w:rsid w:val="0010518E"/>
    <w:rsid w:val="001108E9"/>
    <w:rsid w:val="001165A8"/>
    <w:rsid w:val="0012175B"/>
    <w:rsid w:val="0013170A"/>
    <w:rsid w:val="00165135"/>
    <w:rsid w:val="00170DDC"/>
    <w:rsid w:val="001735C7"/>
    <w:rsid w:val="0017405E"/>
    <w:rsid w:val="00176CFD"/>
    <w:rsid w:val="00186AE3"/>
    <w:rsid w:val="00195F5B"/>
    <w:rsid w:val="001C58DA"/>
    <w:rsid w:val="001E2E17"/>
    <w:rsid w:val="001E659E"/>
    <w:rsid w:val="001F50D4"/>
    <w:rsid w:val="0022280D"/>
    <w:rsid w:val="002445C3"/>
    <w:rsid w:val="00244869"/>
    <w:rsid w:val="00291480"/>
    <w:rsid w:val="002A6D36"/>
    <w:rsid w:val="002C4B64"/>
    <w:rsid w:val="002D4D94"/>
    <w:rsid w:val="002E25C1"/>
    <w:rsid w:val="002E709B"/>
    <w:rsid w:val="002F76D1"/>
    <w:rsid w:val="00301691"/>
    <w:rsid w:val="00334422"/>
    <w:rsid w:val="003415F9"/>
    <w:rsid w:val="00366D82"/>
    <w:rsid w:val="00381C51"/>
    <w:rsid w:val="00385AF1"/>
    <w:rsid w:val="003B14F4"/>
    <w:rsid w:val="003C3513"/>
    <w:rsid w:val="003C5901"/>
    <w:rsid w:val="003D1546"/>
    <w:rsid w:val="003D4141"/>
    <w:rsid w:val="003E3477"/>
    <w:rsid w:val="003F4947"/>
    <w:rsid w:val="00424193"/>
    <w:rsid w:val="00435907"/>
    <w:rsid w:val="00443A40"/>
    <w:rsid w:val="00456F63"/>
    <w:rsid w:val="004572AB"/>
    <w:rsid w:val="00466244"/>
    <w:rsid w:val="004860AB"/>
    <w:rsid w:val="00494456"/>
    <w:rsid w:val="004A0F19"/>
    <w:rsid w:val="004A16CB"/>
    <w:rsid w:val="004A175B"/>
    <w:rsid w:val="004A1790"/>
    <w:rsid w:val="004D1AF7"/>
    <w:rsid w:val="004D2D4D"/>
    <w:rsid w:val="004D5ABC"/>
    <w:rsid w:val="004F3178"/>
    <w:rsid w:val="005331EE"/>
    <w:rsid w:val="00533824"/>
    <w:rsid w:val="00536F38"/>
    <w:rsid w:val="00541D2C"/>
    <w:rsid w:val="005508D0"/>
    <w:rsid w:val="00550A3E"/>
    <w:rsid w:val="00587CD8"/>
    <w:rsid w:val="005906E8"/>
    <w:rsid w:val="00592100"/>
    <w:rsid w:val="0059711C"/>
    <w:rsid w:val="005B0B57"/>
    <w:rsid w:val="005C5DE4"/>
    <w:rsid w:val="005F78FA"/>
    <w:rsid w:val="0064761A"/>
    <w:rsid w:val="006707B7"/>
    <w:rsid w:val="006B6231"/>
    <w:rsid w:val="006E36BA"/>
    <w:rsid w:val="006E3DED"/>
    <w:rsid w:val="00715CC3"/>
    <w:rsid w:val="00717944"/>
    <w:rsid w:val="00717C51"/>
    <w:rsid w:val="00730A32"/>
    <w:rsid w:val="007325B3"/>
    <w:rsid w:val="00740751"/>
    <w:rsid w:val="00754900"/>
    <w:rsid w:val="00761BD2"/>
    <w:rsid w:val="007729C1"/>
    <w:rsid w:val="00787161"/>
    <w:rsid w:val="007956E6"/>
    <w:rsid w:val="007960CF"/>
    <w:rsid w:val="007B3EC5"/>
    <w:rsid w:val="007D0929"/>
    <w:rsid w:val="007F0903"/>
    <w:rsid w:val="007F6EA1"/>
    <w:rsid w:val="00801F05"/>
    <w:rsid w:val="00817EB2"/>
    <w:rsid w:val="00821CE6"/>
    <w:rsid w:val="008231A9"/>
    <w:rsid w:val="00836667"/>
    <w:rsid w:val="008539FB"/>
    <w:rsid w:val="00860FC3"/>
    <w:rsid w:val="00877375"/>
    <w:rsid w:val="008A3005"/>
    <w:rsid w:val="008C2942"/>
    <w:rsid w:val="008C4AB9"/>
    <w:rsid w:val="008D2ABD"/>
    <w:rsid w:val="008D5B2C"/>
    <w:rsid w:val="008F35A5"/>
    <w:rsid w:val="00904CE3"/>
    <w:rsid w:val="009347A1"/>
    <w:rsid w:val="0094201F"/>
    <w:rsid w:val="00942073"/>
    <w:rsid w:val="00963C51"/>
    <w:rsid w:val="0097239E"/>
    <w:rsid w:val="0098640B"/>
    <w:rsid w:val="00986F9F"/>
    <w:rsid w:val="009A4492"/>
    <w:rsid w:val="009A7E12"/>
    <w:rsid w:val="009B20CD"/>
    <w:rsid w:val="009B248E"/>
    <w:rsid w:val="009C2CE1"/>
    <w:rsid w:val="009E7B8A"/>
    <w:rsid w:val="009F33D9"/>
    <w:rsid w:val="00A10C4A"/>
    <w:rsid w:val="00A21001"/>
    <w:rsid w:val="00A21079"/>
    <w:rsid w:val="00A32034"/>
    <w:rsid w:val="00A32869"/>
    <w:rsid w:val="00A33714"/>
    <w:rsid w:val="00A43FDC"/>
    <w:rsid w:val="00A8270F"/>
    <w:rsid w:val="00A97E58"/>
    <w:rsid w:val="00AB59EC"/>
    <w:rsid w:val="00AC2764"/>
    <w:rsid w:val="00AE780A"/>
    <w:rsid w:val="00AF5C4E"/>
    <w:rsid w:val="00B11B87"/>
    <w:rsid w:val="00B273BE"/>
    <w:rsid w:val="00B40162"/>
    <w:rsid w:val="00B631BF"/>
    <w:rsid w:val="00B7564D"/>
    <w:rsid w:val="00B76A5D"/>
    <w:rsid w:val="00B8325A"/>
    <w:rsid w:val="00C024F8"/>
    <w:rsid w:val="00C176CD"/>
    <w:rsid w:val="00C2368C"/>
    <w:rsid w:val="00C26802"/>
    <w:rsid w:val="00C36947"/>
    <w:rsid w:val="00C43A47"/>
    <w:rsid w:val="00C52A59"/>
    <w:rsid w:val="00C80D6C"/>
    <w:rsid w:val="00C84FA2"/>
    <w:rsid w:val="00CA15D0"/>
    <w:rsid w:val="00CA52D8"/>
    <w:rsid w:val="00CA69B3"/>
    <w:rsid w:val="00CB36F8"/>
    <w:rsid w:val="00CB7F5F"/>
    <w:rsid w:val="00CC1316"/>
    <w:rsid w:val="00CC4038"/>
    <w:rsid w:val="00CC5503"/>
    <w:rsid w:val="00CC75E9"/>
    <w:rsid w:val="00CE7862"/>
    <w:rsid w:val="00CE7E5B"/>
    <w:rsid w:val="00D01864"/>
    <w:rsid w:val="00D01944"/>
    <w:rsid w:val="00D323EB"/>
    <w:rsid w:val="00D35CD9"/>
    <w:rsid w:val="00D36136"/>
    <w:rsid w:val="00D45FA3"/>
    <w:rsid w:val="00D5706F"/>
    <w:rsid w:val="00D6636B"/>
    <w:rsid w:val="00D864EF"/>
    <w:rsid w:val="00D97809"/>
    <w:rsid w:val="00DA201D"/>
    <w:rsid w:val="00DB09A8"/>
    <w:rsid w:val="00DB1025"/>
    <w:rsid w:val="00DB1EB0"/>
    <w:rsid w:val="00DB5868"/>
    <w:rsid w:val="00DB6C42"/>
    <w:rsid w:val="00DC7420"/>
    <w:rsid w:val="00DE4DB1"/>
    <w:rsid w:val="00DF34F1"/>
    <w:rsid w:val="00DF7FA2"/>
    <w:rsid w:val="00E007FF"/>
    <w:rsid w:val="00E23055"/>
    <w:rsid w:val="00E275D5"/>
    <w:rsid w:val="00E511A4"/>
    <w:rsid w:val="00E66AE8"/>
    <w:rsid w:val="00E67B62"/>
    <w:rsid w:val="00EA2E58"/>
    <w:rsid w:val="00EA6DEE"/>
    <w:rsid w:val="00EB1570"/>
    <w:rsid w:val="00EB1CB0"/>
    <w:rsid w:val="00EF1932"/>
    <w:rsid w:val="00EF3CA7"/>
    <w:rsid w:val="00F071D7"/>
    <w:rsid w:val="00F125AB"/>
    <w:rsid w:val="00F25725"/>
    <w:rsid w:val="00F333E9"/>
    <w:rsid w:val="00F3552B"/>
    <w:rsid w:val="00F36400"/>
    <w:rsid w:val="00F5158A"/>
    <w:rsid w:val="00F77251"/>
    <w:rsid w:val="00F83489"/>
    <w:rsid w:val="00FA0603"/>
    <w:rsid w:val="00FA7DC8"/>
    <w:rsid w:val="00FB0591"/>
    <w:rsid w:val="00FB2FA0"/>
    <w:rsid w:val="00FC74F7"/>
    <w:rsid w:val="00FD0544"/>
    <w:rsid w:val="00FD2505"/>
    <w:rsid w:val="00FD5881"/>
    <w:rsid w:val="00FD5E6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36136"/>
  </w:style>
  <w:style w:type="paragraph" w:styleId="berschrift2">
    <w:name w:val="heading 2"/>
    <w:basedOn w:val="Standard"/>
    <w:link w:val="berschrift2Zchn"/>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berschrift2Zchn">
    <w:name w:val="Überschrift 2 Zchn"/>
    <w:basedOn w:val="Absatz-Standardschriftart"/>
    <w:link w:val="berschrift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Standard"/>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E007FF"/>
    <w:pPr>
      <w:spacing w:after="0" w:line="240" w:lineRule="auto"/>
    </w:pPr>
  </w:style>
  <w:style w:type="character" w:styleId="Kommentarzeichen">
    <w:name w:val="annotation reference"/>
    <w:basedOn w:val="Absatz-Standardschriftart"/>
    <w:uiPriority w:val="99"/>
    <w:semiHidden/>
    <w:unhideWhenUsed/>
    <w:rsid w:val="009B248E"/>
    <w:rPr>
      <w:sz w:val="16"/>
      <w:szCs w:val="16"/>
    </w:rPr>
  </w:style>
  <w:style w:type="paragraph" w:styleId="Kommentartext">
    <w:name w:val="annotation text"/>
    <w:basedOn w:val="Standard"/>
    <w:link w:val="KommentartextZchn"/>
    <w:uiPriority w:val="99"/>
    <w:unhideWhenUsed/>
    <w:rsid w:val="009B248E"/>
    <w:pPr>
      <w:spacing w:line="240" w:lineRule="auto"/>
    </w:pPr>
    <w:rPr>
      <w:sz w:val="20"/>
      <w:szCs w:val="25"/>
    </w:rPr>
  </w:style>
  <w:style w:type="character" w:customStyle="1" w:styleId="KommentartextZchn">
    <w:name w:val="Kommentartext Zchn"/>
    <w:basedOn w:val="Absatz-Standardschriftart"/>
    <w:link w:val="Kommentartext"/>
    <w:uiPriority w:val="99"/>
    <w:rsid w:val="009B248E"/>
    <w:rPr>
      <w:sz w:val="20"/>
      <w:szCs w:val="25"/>
    </w:rPr>
  </w:style>
  <w:style w:type="paragraph" w:styleId="Kommentarthema">
    <w:name w:val="annotation subject"/>
    <w:basedOn w:val="Kommentartext"/>
    <w:next w:val="Kommentartext"/>
    <w:link w:val="KommentarthemaZchn"/>
    <w:uiPriority w:val="99"/>
    <w:semiHidden/>
    <w:unhideWhenUsed/>
    <w:rsid w:val="009B248E"/>
    <w:rPr>
      <w:b/>
      <w:bCs/>
    </w:rPr>
  </w:style>
  <w:style w:type="character" w:customStyle="1" w:styleId="KommentarthemaZchn">
    <w:name w:val="Kommentarthema Zchn"/>
    <w:basedOn w:val="KommentartextZchn"/>
    <w:link w:val="Kommentarthema"/>
    <w:uiPriority w:val="99"/>
    <w:semiHidden/>
    <w:rsid w:val="009B248E"/>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875">
      <w:bodyDiv w:val="1"/>
      <w:marLeft w:val="0"/>
      <w:marRight w:val="0"/>
      <w:marTop w:val="0"/>
      <w:marBottom w:val="0"/>
      <w:divBdr>
        <w:top w:val="none" w:sz="0" w:space="0" w:color="auto"/>
        <w:left w:val="none" w:sz="0" w:space="0" w:color="auto"/>
        <w:bottom w:val="none" w:sz="0" w:space="0" w:color="auto"/>
        <w:right w:val="none" w:sz="0" w:space="0" w:color="auto"/>
      </w:divBdr>
    </w:div>
    <w:div w:id="154492338">
      <w:bodyDiv w:val="1"/>
      <w:marLeft w:val="0"/>
      <w:marRight w:val="0"/>
      <w:marTop w:val="0"/>
      <w:marBottom w:val="0"/>
      <w:divBdr>
        <w:top w:val="none" w:sz="0" w:space="0" w:color="auto"/>
        <w:left w:val="none" w:sz="0" w:space="0" w:color="auto"/>
        <w:bottom w:val="none" w:sz="0" w:space="0" w:color="auto"/>
        <w:right w:val="none" w:sz="0" w:space="0" w:color="auto"/>
      </w:divBdr>
    </w:div>
    <w:div w:id="709257531">
      <w:bodyDiv w:val="1"/>
      <w:marLeft w:val="0"/>
      <w:marRight w:val="0"/>
      <w:marTop w:val="0"/>
      <w:marBottom w:val="0"/>
      <w:divBdr>
        <w:top w:val="none" w:sz="0" w:space="0" w:color="auto"/>
        <w:left w:val="none" w:sz="0" w:space="0" w:color="auto"/>
        <w:bottom w:val="none" w:sz="0" w:space="0" w:color="auto"/>
        <w:right w:val="none" w:sz="0" w:space="0" w:color="auto"/>
      </w:divBdr>
    </w:div>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863443618">
      <w:bodyDiv w:val="1"/>
      <w:marLeft w:val="0"/>
      <w:marRight w:val="0"/>
      <w:marTop w:val="0"/>
      <w:marBottom w:val="0"/>
      <w:divBdr>
        <w:top w:val="none" w:sz="0" w:space="0" w:color="auto"/>
        <w:left w:val="none" w:sz="0" w:space="0" w:color="auto"/>
        <w:bottom w:val="none" w:sz="0" w:space="0" w:color="auto"/>
        <w:right w:val="none" w:sz="0" w:space="0" w:color="auto"/>
      </w:divBdr>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 w:id="186548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eu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37AD7-C145-439F-912F-285DE9688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3258</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Perfahl Nina</cp:lastModifiedBy>
  <cp:revision>4</cp:revision>
  <cp:lastPrinted>2024-08-06T08:07:00Z</cp:lastPrinted>
  <dcterms:created xsi:type="dcterms:W3CDTF">2024-08-09T08:35:00Z</dcterms:created>
  <dcterms:modified xsi:type="dcterms:W3CDTF">2024-08-16T08:36:00Z</dcterms:modified>
</cp:coreProperties>
</file>